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E8" w:rsidRPr="002B136D" w:rsidRDefault="001A3BE8" w:rsidP="00B772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136D">
        <w:rPr>
          <w:rFonts w:ascii="Times New Roman" w:hAnsi="Times New Roman" w:cs="Times New Roman"/>
          <w:b/>
          <w:sz w:val="28"/>
          <w:szCs w:val="28"/>
        </w:rPr>
        <w:t>Касич</w:t>
      </w:r>
      <w:proofErr w:type="spellEnd"/>
      <w:r w:rsidRPr="002B136D">
        <w:rPr>
          <w:rFonts w:ascii="Times New Roman" w:hAnsi="Times New Roman" w:cs="Times New Roman"/>
          <w:b/>
          <w:sz w:val="28"/>
          <w:szCs w:val="28"/>
        </w:rPr>
        <w:t xml:space="preserve"> Марина Ивановна, </w:t>
      </w:r>
    </w:p>
    <w:p w:rsidR="000F1687" w:rsidRPr="002B136D" w:rsidRDefault="001A3BE8" w:rsidP="00B772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136D"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</w:t>
      </w:r>
    </w:p>
    <w:p w:rsidR="0069137B" w:rsidRDefault="001A3BE8" w:rsidP="00B772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136D">
        <w:rPr>
          <w:rFonts w:ascii="Times New Roman" w:hAnsi="Times New Roman" w:cs="Times New Roman"/>
          <w:b/>
          <w:sz w:val="28"/>
          <w:szCs w:val="28"/>
        </w:rPr>
        <w:t xml:space="preserve">ГБОУ </w:t>
      </w:r>
      <w:r w:rsidR="0069137B">
        <w:rPr>
          <w:rFonts w:ascii="Times New Roman" w:hAnsi="Times New Roman" w:cs="Times New Roman"/>
          <w:b/>
          <w:sz w:val="28"/>
          <w:szCs w:val="28"/>
        </w:rPr>
        <w:t>«</w:t>
      </w:r>
      <w:r w:rsidRPr="002B136D">
        <w:rPr>
          <w:rFonts w:ascii="Times New Roman" w:hAnsi="Times New Roman" w:cs="Times New Roman"/>
          <w:b/>
          <w:sz w:val="28"/>
          <w:szCs w:val="28"/>
        </w:rPr>
        <w:t>Школа № 1499</w:t>
      </w:r>
      <w:r w:rsidR="0069137B"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</w:t>
      </w:r>
    </w:p>
    <w:p w:rsidR="001A3BE8" w:rsidRDefault="0069137B" w:rsidP="00B772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Ивана Архиповича Докукина»</w:t>
      </w:r>
    </w:p>
    <w:p w:rsidR="0069137B" w:rsidRPr="0069137B" w:rsidRDefault="0069137B" w:rsidP="00B772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обучающихся</w:t>
      </w:r>
      <w:r w:rsidRPr="0069137B">
        <w:rPr>
          <w:rFonts w:ascii="Times New Roman" w:hAnsi="Times New Roman" w:cs="Times New Roman"/>
          <w:b/>
          <w:sz w:val="28"/>
          <w:szCs w:val="28"/>
        </w:rPr>
        <w:t xml:space="preserve">: 12 – 14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9137B" w:rsidRPr="0069137B" w:rsidRDefault="0069137B" w:rsidP="00B772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687" w:rsidRPr="002B136D" w:rsidRDefault="000F1687" w:rsidP="00B772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687" w:rsidRDefault="000F1687" w:rsidP="00B7727E">
      <w:pPr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D3054A">
        <w:rPr>
          <w:rStyle w:val="a3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Аннотация:</w:t>
      </w:r>
      <w:r w:rsidRPr="00D3054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В данной статье автор делится своим опытом подготовки школьников</w:t>
      </w:r>
      <w:r w:rsidRPr="00D3054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 ограниченными возможностями здоровья</w:t>
      </w:r>
      <w:r w:rsidRPr="00D3054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 участию в к</w:t>
      </w:r>
      <w:r w:rsidR="0063136F" w:rsidRPr="00D3054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онкурсе «Лоцманы книжных морей», а также к приобщению детей к миру чтения средствами </w:t>
      </w:r>
      <w:r w:rsidR="00D3054A" w:rsidRPr="00D3054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театрализации и возмо</w:t>
      </w:r>
      <w:r w:rsidR="002B136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жностями городских культурных ре</w:t>
      </w:r>
      <w:r w:rsidR="002F17E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r w:rsidR="00D3054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урсов</w:t>
      </w:r>
      <w:r w:rsidR="00D3054A" w:rsidRPr="00D3054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69137B" w:rsidRPr="005A2794" w:rsidRDefault="00931DBC" w:rsidP="00B77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794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Как приобщить ребенка с ограниченными возможностями здоровья к миру детского чтения</w:t>
      </w:r>
      <w:r w:rsidR="005A2794" w:rsidRPr="005A2794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.</w:t>
      </w:r>
    </w:p>
    <w:p w:rsidR="00D3054A" w:rsidRDefault="00D3054A" w:rsidP="00B77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Как привлечь внимание </w:t>
      </w:r>
      <w:r w:rsidR="000F1687" w:rsidRPr="00D3054A">
        <w:rPr>
          <w:rFonts w:ascii="Times New Roman" w:hAnsi="Times New Roman" w:cs="Times New Roman"/>
          <w:sz w:val="28"/>
          <w:szCs w:val="28"/>
        </w:rPr>
        <w:t xml:space="preserve">ребенка с ограниченными возможностями здоровья </w:t>
      </w:r>
      <w:r w:rsidR="006B1C0A" w:rsidRPr="00D3054A">
        <w:rPr>
          <w:rFonts w:ascii="Times New Roman" w:hAnsi="Times New Roman" w:cs="Times New Roman"/>
          <w:sz w:val="28"/>
          <w:szCs w:val="28"/>
        </w:rPr>
        <w:t>к книге?</w:t>
      </w:r>
      <w:r w:rsidR="000F1687" w:rsidRPr="00D3054A">
        <w:rPr>
          <w:rFonts w:ascii="Times New Roman" w:hAnsi="Times New Roman" w:cs="Times New Roman"/>
          <w:sz w:val="28"/>
          <w:szCs w:val="28"/>
        </w:rPr>
        <w:t xml:space="preserve"> Что нужно сделать, чтобы «особый» школьник</w:t>
      </w:r>
      <w:r w:rsidR="00636049" w:rsidRPr="00D3054A">
        <w:rPr>
          <w:rFonts w:ascii="Times New Roman" w:hAnsi="Times New Roman" w:cs="Times New Roman"/>
          <w:sz w:val="28"/>
          <w:szCs w:val="28"/>
        </w:rPr>
        <w:t xml:space="preserve"> был </w:t>
      </w:r>
      <w:r w:rsidR="000F1687" w:rsidRPr="00D3054A">
        <w:rPr>
          <w:rFonts w:ascii="Times New Roman" w:hAnsi="Times New Roman" w:cs="Times New Roman"/>
          <w:sz w:val="28"/>
          <w:szCs w:val="28"/>
        </w:rPr>
        <w:t xml:space="preserve">мотивирован на участие в городском конкурсе «Лоцманы книжных морей».  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 Конечно, нужно по</w:t>
      </w:r>
      <w:r w:rsidR="000F1687" w:rsidRPr="00D3054A">
        <w:rPr>
          <w:rFonts w:ascii="Times New Roman" w:hAnsi="Times New Roman" w:cs="Times New Roman"/>
          <w:sz w:val="28"/>
          <w:szCs w:val="28"/>
        </w:rPr>
        <w:t xml:space="preserve">йти с </w:t>
      </w:r>
      <w:r w:rsidR="00D209D8" w:rsidRPr="00D3054A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0F1687" w:rsidRPr="00D3054A">
        <w:rPr>
          <w:rFonts w:ascii="Times New Roman" w:hAnsi="Times New Roman" w:cs="Times New Roman"/>
          <w:sz w:val="28"/>
          <w:szCs w:val="28"/>
        </w:rPr>
        <w:t>в детскую библиотеку, где можно походить между стеллажами, рассмотреть библиотечные выставки, увидеть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 рисунки и поделки других ребят, связанных с лите</w:t>
      </w:r>
      <w:r w:rsidR="000F1687" w:rsidRPr="00D3054A">
        <w:rPr>
          <w:rFonts w:ascii="Times New Roman" w:hAnsi="Times New Roman" w:cs="Times New Roman"/>
          <w:sz w:val="28"/>
          <w:szCs w:val="28"/>
        </w:rPr>
        <w:t xml:space="preserve">ратурными произведениями, принять участие 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 в библиотечных конкурсах и различных мероприятиях.</w:t>
      </w:r>
    </w:p>
    <w:p w:rsidR="0063136F" w:rsidRPr="00D3054A" w:rsidRDefault="00D3054A" w:rsidP="00B77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 </w:t>
      </w:r>
      <w:r w:rsidR="00D209D8" w:rsidRPr="00D3054A">
        <w:rPr>
          <w:rFonts w:ascii="Times New Roman" w:hAnsi="Times New Roman" w:cs="Times New Roman"/>
          <w:sz w:val="28"/>
          <w:szCs w:val="28"/>
        </w:rPr>
        <w:t xml:space="preserve">Каждый год организаторы «Лоцманов…» тщательно подбирают списки книг современных авторов для 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ребят </w:t>
      </w:r>
      <w:r w:rsidR="00D209D8" w:rsidRPr="00D3054A">
        <w:rPr>
          <w:rFonts w:ascii="Times New Roman" w:hAnsi="Times New Roman" w:cs="Times New Roman"/>
          <w:sz w:val="28"/>
          <w:szCs w:val="28"/>
        </w:rPr>
        <w:t>разновозрастных групп. Командная работа на первом этапе сводится к распределению текстов для обязательного чтения по интересам и предпочтениям</w:t>
      </w:r>
      <w:r w:rsidR="00636049" w:rsidRPr="00D3054A">
        <w:rPr>
          <w:rFonts w:ascii="Times New Roman" w:hAnsi="Times New Roman" w:cs="Times New Roman"/>
          <w:sz w:val="28"/>
          <w:szCs w:val="28"/>
        </w:rPr>
        <w:t>. Затем следует знакомство с «языком» произведения</w:t>
      </w:r>
      <w:r w:rsidR="00D209D8" w:rsidRPr="00D3054A">
        <w:rPr>
          <w:rFonts w:ascii="Times New Roman" w:hAnsi="Times New Roman" w:cs="Times New Roman"/>
          <w:sz w:val="28"/>
          <w:szCs w:val="28"/>
        </w:rPr>
        <w:t xml:space="preserve"> </w:t>
      </w:r>
      <w:r w:rsidR="00636049" w:rsidRPr="00D3054A">
        <w:rPr>
          <w:rFonts w:ascii="Times New Roman" w:hAnsi="Times New Roman" w:cs="Times New Roman"/>
          <w:sz w:val="28"/>
          <w:szCs w:val="28"/>
        </w:rPr>
        <w:t>через аудиофайл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36049" w:rsidRPr="00D3054A">
        <w:rPr>
          <w:rFonts w:ascii="Times New Roman" w:hAnsi="Times New Roman" w:cs="Times New Roman"/>
          <w:sz w:val="28"/>
          <w:szCs w:val="28"/>
        </w:rPr>
        <w:t xml:space="preserve">. Надо отметить, что для </w:t>
      </w:r>
      <w:r w:rsidR="007D02AD" w:rsidRPr="00D3054A">
        <w:rPr>
          <w:rFonts w:ascii="Times New Roman" w:hAnsi="Times New Roman" w:cs="Times New Roman"/>
          <w:sz w:val="28"/>
          <w:szCs w:val="28"/>
        </w:rPr>
        <w:t xml:space="preserve">большинства </w:t>
      </w:r>
      <w:proofErr w:type="gramStart"/>
      <w:r w:rsidR="00636049" w:rsidRPr="00D3054A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="00E0048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bookmarkStart w:id="0" w:name="_GoBack"/>
      <w:bookmarkEnd w:id="0"/>
      <w:r w:rsidR="00636049" w:rsidRPr="00D3054A">
        <w:rPr>
          <w:rFonts w:ascii="Times New Roman" w:hAnsi="Times New Roman" w:cs="Times New Roman"/>
          <w:sz w:val="28"/>
          <w:szCs w:val="28"/>
        </w:rPr>
        <w:t xml:space="preserve"> процесс чтения был и остается затруднительным, поэтому смело пользуемся аудиокнигой. 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 </w:t>
      </w:r>
      <w:r w:rsidR="007D02AD" w:rsidRPr="00D3054A">
        <w:rPr>
          <w:rFonts w:ascii="Times New Roman" w:hAnsi="Times New Roman" w:cs="Times New Roman"/>
          <w:sz w:val="28"/>
          <w:szCs w:val="28"/>
        </w:rPr>
        <w:t>После прочтения или прослушивания собираем команду для обсуждения прочитанного, и учитель предлагает ребятам ответить на вопросы  тематических викторин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, </w:t>
      </w:r>
      <w:r w:rsidR="007D02AD" w:rsidRPr="00D3054A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книжные тематические выставки, </w:t>
      </w:r>
      <w:r w:rsidR="001A3BE8" w:rsidRPr="00D3054A">
        <w:rPr>
          <w:rFonts w:ascii="Times New Roman" w:hAnsi="Times New Roman" w:cs="Times New Roman"/>
          <w:sz w:val="28"/>
          <w:szCs w:val="28"/>
        </w:rPr>
        <w:t xml:space="preserve">поиграть в </w:t>
      </w:r>
      <w:r w:rsidR="006B1C0A" w:rsidRPr="00D3054A">
        <w:rPr>
          <w:rFonts w:ascii="Times New Roman" w:hAnsi="Times New Roman" w:cs="Times New Roman"/>
          <w:sz w:val="28"/>
          <w:szCs w:val="28"/>
        </w:rPr>
        <w:t>библиотечные игры типа «Волшебный сундучо</w:t>
      </w:r>
      <w:r w:rsidR="002F17E5">
        <w:rPr>
          <w:rFonts w:ascii="Times New Roman" w:hAnsi="Times New Roman" w:cs="Times New Roman"/>
          <w:sz w:val="28"/>
          <w:szCs w:val="28"/>
        </w:rPr>
        <w:t>к»</w:t>
      </w:r>
      <w:r w:rsidR="0063136F" w:rsidRPr="00D3054A">
        <w:rPr>
          <w:rFonts w:ascii="Times New Roman" w:hAnsi="Times New Roman" w:cs="Times New Roman"/>
          <w:sz w:val="28"/>
          <w:szCs w:val="28"/>
        </w:rPr>
        <w:t xml:space="preserve">. Но очень </w:t>
      </w:r>
      <w:proofErr w:type="gramStart"/>
      <w:r w:rsidR="0063136F" w:rsidRPr="00D3054A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="0063136F" w:rsidRPr="00D3054A">
        <w:rPr>
          <w:rFonts w:ascii="Times New Roman" w:hAnsi="Times New Roman" w:cs="Times New Roman"/>
          <w:sz w:val="28"/>
          <w:szCs w:val="28"/>
        </w:rPr>
        <w:t xml:space="preserve"> </w:t>
      </w:r>
      <w:r w:rsidR="006B1C0A" w:rsidRPr="00D3054A">
        <w:rPr>
          <w:rFonts w:ascii="Times New Roman" w:hAnsi="Times New Roman" w:cs="Times New Roman"/>
          <w:sz w:val="28"/>
          <w:szCs w:val="28"/>
        </w:rPr>
        <w:t>для детей внимание и раду</w:t>
      </w:r>
      <w:r w:rsidR="001A3BE8" w:rsidRPr="00D3054A">
        <w:rPr>
          <w:rFonts w:ascii="Times New Roman" w:hAnsi="Times New Roman" w:cs="Times New Roman"/>
          <w:sz w:val="28"/>
          <w:szCs w:val="28"/>
        </w:rPr>
        <w:t>шный прием. Именно так к визиту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 </w:t>
      </w:r>
      <w:r w:rsidR="0063136F" w:rsidRPr="00D3054A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6B1C0A" w:rsidRPr="00D3054A">
        <w:rPr>
          <w:rFonts w:ascii="Times New Roman" w:hAnsi="Times New Roman" w:cs="Times New Roman"/>
          <w:sz w:val="28"/>
          <w:szCs w:val="28"/>
        </w:rPr>
        <w:t>учащихся</w:t>
      </w:r>
      <w:r w:rsidR="0063136F" w:rsidRPr="00D3054A">
        <w:rPr>
          <w:rFonts w:ascii="Times New Roman" w:hAnsi="Times New Roman" w:cs="Times New Roman"/>
          <w:sz w:val="28"/>
          <w:szCs w:val="28"/>
        </w:rPr>
        <w:t xml:space="preserve"> на очный финал конкурса «Лоцманы книжных морей</w:t>
      </w:r>
      <w:r w:rsidR="00B67979">
        <w:rPr>
          <w:rFonts w:ascii="Times New Roman" w:hAnsi="Times New Roman" w:cs="Times New Roman"/>
          <w:sz w:val="28"/>
          <w:szCs w:val="28"/>
        </w:rPr>
        <w:t xml:space="preserve">» отнеслись его организаторы в ГБОУ </w:t>
      </w:r>
      <w:r w:rsidR="00B67979">
        <w:rPr>
          <w:rFonts w:ascii="Times New Roman" w:hAnsi="Times New Roman" w:cs="Times New Roman"/>
          <w:sz w:val="28"/>
          <w:szCs w:val="28"/>
        </w:rPr>
        <w:lastRenderedPageBreak/>
        <w:t>«Воробьевы горы»</w:t>
      </w:r>
      <w:r w:rsidR="0063136F" w:rsidRPr="00D3054A">
        <w:rPr>
          <w:rFonts w:ascii="Times New Roman" w:hAnsi="Times New Roman" w:cs="Times New Roman"/>
          <w:sz w:val="28"/>
          <w:szCs w:val="28"/>
        </w:rPr>
        <w:t xml:space="preserve">. Праздник получился яркий и незабываемый. Дети с огромным удовольствием перемещались от станции к станции, отвечая на </w:t>
      </w:r>
      <w:r>
        <w:rPr>
          <w:rFonts w:ascii="Times New Roman" w:hAnsi="Times New Roman" w:cs="Times New Roman"/>
          <w:sz w:val="28"/>
          <w:szCs w:val="28"/>
        </w:rPr>
        <w:t>«каверзные</w:t>
      </w:r>
      <w:r w:rsidR="0063136F" w:rsidRPr="00D3054A">
        <w:rPr>
          <w:rFonts w:ascii="Times New Roman" w:hAnsi="Times New Roman" w:cs="Times New Roman"/>
          <w:sz w:val="28"/>
          <w:szCs w:val="28"/>
        </w:rPr>
        <w:t xml:space="preserve">» вопросы </w:t>
      </w:r>
      <w:r>
        <w:rPr>
          <w:rFonts w:ascii="Times New Roman" w:hAnsi="Times New Roman" w:cs="Times New Roman"/>
          <w:sz w:val="28"/>
          <w:szCs w:val="28"/>
        </w:rPr>
        <w:t>по полюбившимся произведениям</w:t>
      </w:r>
      <w:r w:rsidR="0063136F" w:rsidRPr="00D3054A">
        <w:rPr>
          <w:rFonts w:ascii="Times New Roman" w:hAnsi="Times New Roman" w:cs="Times New Roman"/>
          <w:sz w:val="28"/>
          <w:szCs w:val="28"/>
        </w:rPr>
        <w:t>.</w:t>
      </w:r>
    </w:p>
    <w:p w:rsidR="00D3054A" w:rsidRDefault="00D3054A" w:rsidP="00B77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Одной из интересных форм работы по формированию интереса к книге, к чтению у нас в школе является проведение традиционного праздника </w:t>
      </w:r>
      <w:r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63136F" w:rsidRPr="00D3054A">
        <w:rPr>
          <w:rFonts w:ascii="Times New Roman" w:hAnsi="Times New Roman" w:cs="Times New Roman"/>
          <w:sz w:val="28"/>
          <w:szCs w:val="28"/>
        </w:rPr>
        <w:t xml:space="preserve"> детской к</w:t>
      </w:r>
      <w:r w:rsidR="006B1C0A" w:rsidRPr="00D3054A">
        <w:rPr>
          <w:rFonts w:ascii="Times New Roman" w:hAnsi="Times New Roman" w:cs="Times New Roman"/>
          <w:sz w:val="28"/>
          <w:szCs w:val="28"/>
        </w:rPr>
        <w:t>ниги, проводимого совместно учителями, воспитателями и учителям</w:t>
      </w:r>
      <w:r w:rsidR="001A3BE8" w:rsidRPr="00D3054A">
        <w:rPr>
          <w:rFonts w:ascii="Times New Roman" w:hAnsi="Times New Roman" w:cs="Times New Roman"/>
          <w:sz w:val="28"/>
          <w:szCs w:val="28"/>
        </w:rPr>
        <w:t>и -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 дефектологами. Этот праздник предполагает </w:t>
      </w:r>
      <w:proofErr w:type="spellStart"/>
      <w:r w:rsidR="006B1C0A" w:rsidRPr="00D3054A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6B1C0A" w:rsidRPr="00D3054A">
        <w:rPr>
          <w:rFonts w:ascii="Times New Roman" w:hAnsi="Times New Roman" w:cs="Times New Roman"/>
          <w:sz w:val="28"/>
          <w:szCs w:val="28"/>
        </w:rPr>
        <w:t xml:space="preserve"> отдельных фрагментов литературных произведений (сказки, былины, басни показываются полностью), конкурс костюмов лит</w:t>
      </w:r>
      <w:r>
        <w:rPr>
          <w:rFonts w:ascii="Times New Roman" w:hAnsi="Times New Roman" w:cs="Times New Roman"/>
          <w:sz w:val="28"/>
          <w:szCs w:val="28"/>
        </w:rPr>
        <w:t xml:space="preserve">ературных персонажей, викторины </w:t>
      </w:r>
      <w:r w:rsidR="0063136F" w:rsidRPr="00D3054A">
        <w:rPr>
          <w:rFonts w:ascii="Times New Roman" w:hAnsi="Times New Roman" w:cs="Times New Roman"/>
          <w:sz w:val="28"/>
          <w:szCs w:val="28"/>
        </w:rPr>
        <w:t>и кроссворды, материалы которых,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 предварительно адаптированные, обсуждаются с детьми – отсутствуют элементы новизны и сложности, которые зачастую отталкивают детей от выполнения заданий. Бывают задания предельно простые, но они связаны с книгой: например, показывается издалека книга, говорится, кто автор и как называется она. А потом следует вопрос: «Сколько страниц в книге?» Надо угадать на глаз. Побеждает тот, кто ближе всех приблизился к тому количеству страниц, которое есть в книге. Числительные надо произнести громко и правильно. Было много желающих. Еще одно задание, о котором рассказали опытные коллеги, и, которое я никогда не проводила бы на библиотечном уроке или книжной викторине. Оно очень оживило наш праздник: берется два словаря Ожегова – поднимаем (аккуратно!) левой рукой, потом правой рукой. Кто больше? Можно провести и мини-соревнование:</w:t>
      </w:r>
      <w:r w:rsidR="00EE57BF" w:rsidRPr="00D3054A">
        <w:rPr>
          <w:rFonts w:ascii="Times New Roman" w:hAnsi="Times New Roman" w:cs="Times New Roman"/>
          <w:sz w:val="28"/>
          <w:szCs w:val="28"/>
        </w:rPr>
        <w:t xml:space="preserve"> взять двух, трех участников. </w:t>
      </w:r>
      <w:r w:rsidR="006B1C0A" w:rsidRPr="00D3054A">
        <w:rPr>
          <w:rFonts w:ascii="Times New Roman" w:hAnsi="Times New Roman" w:cs="Times New Roman"/>
          <w:sz w:val="28"/>
          <w:szCs w:val="28"/>
        </w:rPr>
        <w:t xml:space="preserve"> Главное, чтобы книги не уронили себе или другим участникам на голову. Вот такие </w:t>
      </w:r>
      <w:proofErr w:type="spellStart"/>
      <w:r w:rsidR="006B1C0A" w:rsidRPr="00D3054A">
        <w:rPr>
          <w:rFonts w:ascii="Times New Roman" w:hAnsi="Times New Roman" w:cs="Times New Roman"/>
          <w:sz w:val="28"/>
          <w:szCs w:val="28"/>
        </w:rPr>
        <w:t>физкультпаузы</w:t>
      </w:r>
      <w:proofErr w:type="spellEnd"/>
      <w:r w:rsidR="006B1C0A" w:rsidRPr="00D3054A">
        <w:rPr>
          <w:rFonts w:ascii="Times New Roman" w:hAnsi="Times New Roman" w:cs="Times New Roman"/>
          <w:sz w:val="28"/>
          <w:szCs w:val="28"/>
        </w:rPr>
        <w:t xml:space="preserve"> дают возможность немного отдохнуть всем участникам, переодеться актерам, передохнуть и собраться с мыслями ведущим. Несколько лет назад большой интерес у детей вызвал те</w:t>
      </w:r>
      <w:proofErr w:type="gramStart"/>
      <w:r w:rsidR="006B1C0A" w:rsidRPr="00D3054A">
        <w:rPr>
          <w:rFonts w:ascii="Times New Roman" w:hAnsi="Times New Roman" w:cs="Times New Roman"/>
          <w:sz w:val="28"/>
          <w:szCs w:val="28"/>
        </w:rPr>
        <w:t>кст др</w:t>
      </w:r>
      <w:proofErr w:type="gramEnd"/>
      <w:r w:rsidR="006B1C0A" w:rsidRPr="00D3054A">
        <w:rPr>
          <w:rFonts w:ascii="Times New Roman" w:hAnsi="Times New Roman" w:cs="Times New Roman"/>
          <w:sz w:val="28"/>
          <w:szCs w:val="28"/>
        </w:rPr>
        <w:t xml:space="preserve">евнегреческого мифа о Деметре и Персефоне. Театральную постановку, которую старшеклассники впоследствии показали младшим школьникам, мы назвали «Почему приходит весна и наступает осень?» </w:t>
      </w:r>
      <w:proofErr w:type="gramStart"/>
      <w:r w:rsidR="006B1C0A" w:rsidRPr="00D3054A">
        <w:rPr>
          <w:rFonts w:ascii="Times New Roman" w:hAnsi="Times New Roman" w:cs="Times New Roman"/>
          <w:sz w:val="28"/>
          <w:szCs w:val="28"/>
        </w:rPr>
        <w:t>Тот день, когда мы проводили праздник, был очень эмоциональным: дети в костюмах перемещались по школе, хотя я просила сохранить интригу до последнего момента, радовались своим древнегреческим одеяниям: кто - белым одеждам с золотым орнаментом, кто – простой одежде крестьянина или крестьянки, а кто-то, будучи в свите бога Гелиоса, был виден издалека из-за своего желтого колпака.</w:t>
      </w:r>
      <w:proofErr w:type="gramEnd"/>
      <w:r w:rsidR="006B1C0A" w:rsidRPr="00D3054A">
        <w:rPr>
          <w:rFonts w:ascii="Times New Roman" w:hAnsi="Times New Roman" w:cs="Times New Roman"/>
          <w:sz w:val="28"/>
          <w:szCs w:val="28"/>
        </w:rPr>
        <w:t xml:space="preserve"> Подготовка же к театральной постановке началась с текста. Его прочитали не сразу, сначала рассмотрели иллюстрации. У нас было несколько книг, в одной – иллюстраций не было. Другая книга подсказала, как оформить костюмы и как распределить исполнителей (смотрели на </w:t>
      </w:r>
      <w:r w:rsidR="006B1C0A" w:rsidRPr="00D3054A">
        <w:rPr>
          <w:rFonts w:ascii="Times New Roman" w:hAnsi="Times New Roman" w:cs="Times New Roman"/>
          <w:sz w:val="28"/>
          <w:szCs w:val="28"/>
        </w:rPr>
        <w:lastRenderedPageBreak/>
        <w:t>рисунки и выбирали тех, кто подходил чисто внешне). В третьей же книге, прекрасно оформленной, текста именно интересующего нас мифа не нашли; но именно по этой книге познакомились с древнегреческими богами. Для спектакля текст адаптировали, записали его в виде сценария, то есть по ролям. Сценарий прочитали учителя-дефектологи, ими были внесены некоторые поправки в те</w:t>
      </w:r>
      <w:proofErr w:type="gramStart"/>
      <w:r w:rsidR="006B1C0A" w:rsidRPr="00D3054A">
        <w:rPr>
          <w:rFonts w:ascii="Times New Roman" w:hAnsi="Times New Roman" w:cs="Times New Roman"/>
          <w:sz w:val="28"/>
          <w:szCs w:val="28"/>
        </w:rPr>
        <w:t>кст сц</w:t>
      </w:r>
      <w:proofErr w:type="gramEnd"/>
      <w:r w:rsidR="006B1C0A" w:rsidRPr="00D3054A">
        <w:rPr>
          <w:rFonts w:ascii="Times New Roman" w:hAnsi="Times New Roman" w:cs="Times New Roman"/>
          <w:sz w:val="28"/>
          <w:szCs w:val="28"/>
        </w:rPr>
        <w:t>енария с учетом индивидуальных особенностей исполнителей той или иной роли. Перед распределением ролей читали те</w:t>
      </w:r>
      <w:proofErr w:type="gramStart"/>
      <w:r w:rsidR="006B1C0A" w:rsidRPr="00D3054A">
        <w:rPr>
          <w:rFonts w:ascii="Times New Roman" w:hAnsi="Times New Roman" w:cs="Times New Roman"/>
          <w:sz w:val="28"/>
          <w:szCs w:val="28"/>
        </w:rPr>
        <w:t>кст сц</w:t>
      </w:r>
      <w:proofErr w:type="gramEnd"/>
      <w:r w:rsidR="006B1C0A" w:rsidRPr="00D3054A">
        <w:rPr>
          <w:rFonts w:ascii="Times New Roman" w:hAnsi="Times New Roman" w:cs="Times New Roman"/>
          <w:sz w:val="28"/>
          <w:szCs w:val="28"/>
        </w:rPr>
        <w:t xml:space="preserve">енария и переводили жестами, потом смотрели мультфильм под названием «Персефона», причем смотрели его несколько раз. При этом обратила внимание, что ребята общаются жестами между собой во время просмотра мультфильма, спрашивают, уточняют содержание, </w:t>
      </w:r>
      <w:proofErr w:type="gramStart"/>
      <w:r w:rsidR="006B1C0A" w:rsidRPr="00D3054A">
        <w:rPr>
          <w:rFonts w:ascii="Times New Roman" w:hAnsi="Times New Roman" w:cs="Times New Roman"/>
          <w:sz w:val="28"/>
          <w:szCs w:val="28"/>
        </w:rPr>
        <w:t>высказывают свое отношение</w:t>
      </w:r>
      <w:proofErr w:type="gramEnd"/>
      <w:r w:rsidR="006B1C0A" w:rsidRPr="00D3054A">
        <w:rPr>
          <w:rFonts w:ascii="Times New Roman" w:hAnsi="Times New Roman" w:cs="Times New Roman"/>
          <w:sz w:val="28"/>
          <w:szCs w:val="28"/>
        </w:rPr>
        <w:t xml:space="preserve"> к происходящему в мультфильме. Подводя итог, отмечу, что работа с текстом проводится в несколько этапов, которые отмечены выше. Потом следует работа по заучиванию текста, репетиции, подготовка костюмов. И, наконец, - само представление. Хорошо, если оно будет удачным. </w:t>
      </w:r>
    </w:p>
    <w:p w:rsidR="00324499" w:rsidRPr="00D3054A" w:rsidRDefault="00D3054A" w:rsidP="00B77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1C0A" w:rsidRPr="00D3054A">
        <w:rPr>
          <w:rFonts w:ascii="Times New Roman" w:hAnsi="Times New Roman" w:cs="Times New Roman"/>
          <w:sz w:val="28"/>
          <w:szCs w:val="28"/>
        </w:rPr>
        <w:t>И, может быть, через несколько лет, придя в библиотеку или в книжный магазин, кто-нибудь из наших воспитанников с огромной радостью узнает знакомую книгу и захочет ее посмотреть, почитать, купить. Кто знает?! Сейчас же поэтапно, терпеливо, воодушевляя и ведя за собой – в мир КНИГИ, который я часто сравниваю с безбрежным океаном, а учителей – с теми, у которых есть корабли и компас</w:t>
      </w:r>
      <w:r w:rsidR="001A3BE8" w:rsidRPr="00D3054A">
        <w:rPr>
          <w:rFonts w:ascii="Times New Roman" w:hAnsi="Times New Roman" w:cs="Times New Roman"/>
          <w:sz w:val="28"/>
          <w:szCs w:val="28"/>
        </w:rPr>
        <w:t>.</w:t>
      </w:r>
    </w:p>
    <w:sectPr w:rsidR="00324499" w:rsidRPr="00D3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0C"/>
    <w:rsid w:val="00003209"/>
    <w:rsid w:val="000263EB"/>
    <w:rsid w:val="00055820"/>
    <w:rsid w:val="00061F62"/>
    <w:rsid w:val="00070884"/>
    <w:rsid w:val="000A4BE2"/>
    <w:rsid w:val="000B6F7A"/>
    <w:rsid w:val="000F1687"/>
    <w:rsid w:val="0011388D"/>
    <w:rsid w:val="001332CC"/>
    <w:rsid w:val="00142A14"/>
    <w:rsid w:val="00143F02"/>
    <w:rsid w:val="001731BE"/>
    <w:rsid w:val="001908A4"/>
    <w:rsid w:val="001A3BE8"/>
    <w:rsid w:val="001C429E"/>
    <w:rsid w:val="001E5621"/>
    <w:rsid w:val="00206AD6"/>
    <w:rsid w:val="002303DB"/>
    <w:rsid w:val="00232C6D"/>
    <w:rsid w:val="00236907"/>
    <w:rsid w:val="00255A75"/>
    <w:rsid w:val="00262E52"/>
    <w:rsid w:val="00277891"/>
    <w:rsid w:val="00283AF8"/>
    <w:rsid w:val="002B136D"/>
    <w:rsid w:val="002B40A5"/>
    <w:rsid w:val="002C1B20"/>
    <w:rsid w:val="002E0DF6"/>
    <w:rsid w:val="002F17E5"/>
    <w:rsid w:val="00324499"/>
    <w:rsid w:val="00347F3C"/>
    <w:rsid w:val="0037723C"/>
    <w:rsid w:val="00383B38"/>
    <w:rsid w:val="00383BBE"/>
    <w:rsid w:val="003854CE"/>
    <w:rsid w:val="003A0ED3"/>
    <w:rsid w:val="003B4D3F"/>
    <w:rsid w:val="003D0409"/>
    <w:rsid w:val="003E1767"/>
    <w:rsid w:val="003F0302"/>
    <w:rsid w:val="003F1E3F"/>
    <w:rsid w:val="00411324"/>
    <w:rsid w:val="00422BCB"/>
    <w:rsid w:val="0043335A"/>
    <w:rsid w:val="00433A53"/>
    <w:rsid w:val="00445933"/>
    <w:rsid w:val="00457DBB"/>
    <w:rsid w:val="004653E6"/>
    <w:rsid w:val="004726C0"/>
    <w:rsid w:val="0048723B"/>
    <w:rsid w:val="004A27AA"/>
    <w:rsid w:val="004B14B6"/>
    <w:rsid w:val="004B42D6"/>
    <w:rsid w:val="004C0DE6"/>
    <w:rsid w:val="004C2ECF"/>
    <w:rsid w:val="004E0A78"/>
    <w:rsid w:val="004F29F9"/>
    <w:rsid w:val="00521152"/>
    <w:rsid w:val="00522029"/>
    <w:rsid w:val="00522B6A"/>
    <w:rsid w:val="005413CC"/>
    <w:rsid w:val="00561794"/>
    <w:rsid w:val="00563030"/>
    <w:rsid w:val="005A2794"/>
    <w:rsid w:val="005A57D3"/>
    <w:rsid w:val="005A589A"/>
    <w:rsid w:val="005D003D"/>
    <w:rsid w:val="005F2C87"/>
    <w:rsid w:val="006260DE"/>
    <w:rsid w:val="0063136F"/>
    <w:rsid w:val="00636049"/>
    <w:rsid w:val="00663C36"/>
    <w:rsid w:val="00671DBF"/>
    <w:rsid w:val="00676A15"/>
    <w:rsid w:val="0069137B"/>
    <w:rsid w:val="006B1C0A"/>
    <w:rsid w:val="006D5A86"/>
    <w:rsid w:val="006E660D"/>
    <w:rsid w:val="006F6F2E"/>
    <w:rsid w:val="00724419"/>
    <w:rsid w:val="0074602C"/>
    <w:rsid w:val="00787403"/>
    <w:rsid w:val="007913A0"/>
    <w:rsid w:val="007965A9"/>
    <w:rsid w:val="007A73B8"/>
    <w:rsid w:val="007D02AD"/>
    <w:rsid w:val="007F7A0C"/>
    <w:rsid w:val="0080335D"/>
    <w:rsid w:val="008614DD"/>
    <w:rsid w:val="008A6BAA"/>
    <w:rsid w:val="008B1B20"/>
    <w:rsid w:val="008B4C89"/>
    <w:rsid w:val="008E2A94"/>
    <w:rsid w:val="008F6921"/>
    <w:rsid w:val="00931DBC"/>
    <w:rsid w:val="009524FE"/>
    <w:rsid w:val="00974985"/>
    <w:rsid w:val="00982F20"/>
    <w:rsid w:val="009B1ABA"/>
    <w:rsid w:val="009B21E0"/>
    <w:rsid w:val="009C44A3"/>
    <w:rsid w:val="00A00FC7"/>
    <w:rsid w:val="00A102E4"/>
    <w:rsid w:val="00A21841"/>
    <w:rsid w:val="00A61883"/>
    <w:rsid w:val="00A91A8E"/>
    <w:rsid w:val="00AB3F85"/>
    <w:rsid w:val="00AC7AED"/>
    <w:rsid w:val="00AD2EA0"/>
    <w:rsid w:val="00AD3014"/>
    <w:rsid w:val="00AE0BD4"/>
    <w:rsid w:val="00AF379C"/>
    <w:rsid w:val="00B21293"/>
    <w:rsid w:val="00B23E13"/>
    <w:rsid w:val="00B30194"/>
    <w:rsid w:val="00B423FE"/>
    <w:rsid w:val="00B42E4F"/>
    <w:rsid w:val="00B602BD"/>
    <w:rsid w:val="00B67979"/>
    <w:rsid w:val="00B7727E"/>
    <w:rsid w:val="00B811B1"/>
    <w:rsid w:val="00B84BDD"/>
    <w:rsid w:val="00BA5066"/>
    <w:rsid w:val="00BB2FB8"/>
    <w:rsid w:val="00BD0303"/>
    <w:rsid w:val="00BF5A3E"/>
    <w:rsid w:val="00C0626C"/>
    <w:rsid w:val="00C17DAA"/>
    <w:rsid w:val="00C472AA"/>
    <w:rsid w:val="00C73BD2"/>
    <w:rsid w:val="00CD6FCA"/>
    <w:rsid w:val="00CE1B14"/>
    <w:rsid w:val="00CF4473"/>
    <w:rsid w:val="00D03D07"/>
    <w:rsid w:val="00D057A6"/>
    <w:rsid w:val="00D209D8"/>
    <w:rsid w:val="00D3054A"/>
    <w:rsid w:val="00D519AF"/>
    <w:rsid w:val="00D651C0"/>
    <w:rsid w:val="00D801C4"/>
    <w:rsid w:val="00D9001B"/>
    <w:rsid w:val="00DC159F"/>
    <w:rsid w:val="00DE33D4"/>
    <w:rsid w:val="00DF7C25"/>
    <w:rsid w:val="00E00480"/>
    <w:rsid w:val="00E34FF5"/>
    <w:rsid w:val="00E5560D"/>
    <w:rsid w:val="00E64ED5"/>
    <w:rsid w:val="00E73867"/>
    <w:rsid w:val="00E74BDA"/>
    <w:rsid w:val="00E76F25"/>
    <w:rsid w:val="00E80B5F"/>
    <w:rsid w:val="00E85853"/>
    <w:rsid w:val="00E94507"/>
    <w:rsid w:val="00EE15F7"/>
    <w:rsid w:val="00EE57BF"/>
    <w:rsid w:val="00EE62F4"/>
    <w:rsid w:val="00EF7546"/>
    <w:rsid w:val="00F10957"/>
    <w:rsid w:val="00F32DAD"/>
    <w:rsid w:val="00F47142"/>
    <w:rsid w:val="00F55B07"/>
    <w:rsid w:val="00F55F9B"/>
    <w:rsid w:val="00F93B69"/>
    <w:rsid w:val="00F960DF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16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1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14</cp:revision>
  <dcterms:created xsi:type="dcterms:W3CDTF">2025-04-30T17:33:00Z</dcterms:created>
  <dcterms:modified xsi:type="dcterms:W3CDTF">2025-04-30T19:28:00Z</dcterms:modified>
</cp:coreProperties>
</file>