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851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hk0xd2j0wsn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Неделя детской книги: опыт педагога (2025)</w:t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рамках 82-й городской Недели детской книги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дворец пионеров на Воробьевых горах проводит для детей  традиционный литературный городской  конкурс «Лоцманы книжных морей», где юные читатели становятся смелыми капитанами, исследующими необъятные моря литературы.</w:t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Сборная команда «Школьный альянс» 6-7 классов под руководством педагога – библиотекаря  Полуляховой  Ольги Васильевны  готовилась более двух месяцев к конкурсу. На пути  следования команду ждали семь станций,  каждая  из которых посвящена  одной книге. Ребятам были предложены   такие занимательные книги, как: (Дж.Каспер Крамер. Список немыслимых страхов, А.Занадворова. Точки пересечения, Г.Шмидт. Повнимательнее, Картер Джонс!, А.Беляев. Человек-амфибия,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Н.Дашевская. Я не тормоз, Ч.Диккенс. Рождественская песнь в прозе, А.Коротовских. Сочинения без шаблона).</w:t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Важно помнить,  каждое произведение – это новый корабль, готовый к плаванию! Приготовить паруса и вперед к приключениям!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 чтобы хорошо подготовить ребят к мероприятию, педагогу-библиотекарю необходимо уметь организовать себя,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продумать каждый последующий этап до мелочей, составить план подготовки к конкурсу - это работа, требующая достаточно времени,  дополнительных  физических, умственных и психологических затрат. 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конкурсе «Лоцманы книжных морей» принимаю участие с детьми уже в четвертый раз. С каждым годом получаю новую возможность в приобретении нового опыта. Большая часть времени  посвящается поиску новых идей, прочтению книг, составлению заданий, встречам и общению с детьми.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Составила план работы и встреч с детьми и  отправилась в увлекательное путешествие  мира  литературы, делая пометки  и составляя вопросы по каждой главе. После прочтения книг и имея  готовые заметки, приступила к составлению заданий к каждому произведению.</w:t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сформировать команду, провела внутришкольный конкурс «Читать не вредно – вредно не читать» среди 6-8 классов. Ребята  усердно выбирали книги для прочтения, чтобы рассказать о своем любимом произведении другим, также соревновались в мастерстве лучшего оратора и чтеца. Далее дети путем тайного голосования выбрали победителя от каждого класса, которые выступили  перед строгим жюри. И команда готова! 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Участники были приглашены  в библиотеку, где они узнали о правилах проведения и подготовки к  конкурсу.  Получили первое задание -  придумать название команды. Ребята предлагали различные слова, использовали генераторы названий, комбинировали их. И вот -  «Школьный альянс»  готов к исследованию необъятных просторов.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Команда разбивается на группы по 2-3 человека. Каждая группа отвечает за 4 книги из списка. Распределила приблизительно  равное  количество страниц участникам. Некоторые дети, по своему желанию, прочитали все произведения из предложенного списка. Это показало большую  ответственность к мероприятию. Детям было  предложено воспользоваться библиотекой ЛитРес, НЭБ. Но большинство ребят по-прежнему любят  читать произведения в бумажном формате, что очень радует. Группам было отведено определенное время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на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прочтение каждой книги, необходимо было делать для себя пометки и записывать к каждой главе по 2-3 предложения о главном. После чего началась усиленная подготовка.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встречах с участниками были представлены презентации книг с тестами, викторинами для анализа произведений. Сначала проработала вопросы с каждым отдельно, потом в группах. Ребята пересказывали произведения близко к тексту, затем отвечали на  вопросы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порядку, вразброс, далее из каждого произведения по несколько вопросов. Выполняли задания – придумать по несколько вопросов к прочитанной книге: простые и сложные в виде теста, рассказывали о них одноклассникам, предлагая игру: закончить самому произведение. Также дети провели фотоконкурс «Книжный натюрморт». Это мероприятие  увлекло многих учащихся 6-7 классов. Были отобраны лучшие работы.  Если не хватало времени на проработку вопросов,  созванивались, отвечали на вопросы дистанционно в чате группы после занятий, а также во время зимних каникул.  Ребята были хорошо организованы  и подготовлены, собрали воедино свое упорство и настойчивость, стремясь к победе.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подготовке к конкурсу необходимо уделять внимание не только проведению мероприятия, но и прогнозированию его возможных результатов.  Благодаря классным руководителям, которые на протяжении всего подготовительного процесса оказывали помощь, организация детей прошла на высшем уровне.  Школьный оператор   помог   в фотосъемке.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 время подготовки к конкурсу мы становимся ближе с детьми. Ребята нуждаются в помощи и поддержке старшего, как наставника и педагога, у которого больше опыта, который вдохновляет детей, создавая атмосферу поддержки и творчества, старается донести важность участия в конкурсе, помогает развить увлечения и способности. Они выражают свое доверие. 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процессе подготовки формируется командный дух, дети учатся работать в группе, поддерживать друг друга. Все участники с нетерпением ждали наших встреч, на которых они могли думать, анализировать, вспоминать,  сопереживать главным героям, окунувшись в их мир, проявлять смекалку, фантазию, делиться о прочитанном, отстаивать свою точку зрения, соглашаться.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в команде – это большой труд. В определенные моменты можно перейти в шутливую форму  для того, чтобы дети могли отвлечься, отдохнуть и еще с  большим энтузиазмом продолжить  занятие.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Перед началом конкурса провела беседу, чтобы ребята  могли легче справиться со  страхом или волнением. Установка: «Все будет хорошо» – это четкая установка не должна покидать детей до конца конкурса. Интенсивная подготовка показала прекрасные  результаты.  Команда «Школьный альянс»  победила в полуфинале! 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вот и он – волнительный день – финал конкурса! Организаторы конкурса провели колоссальную работу: разработали для каждой команды восемь станций,  на каждой из семи станций ребят ждали вопросы по одной из книг, а на восьмой станции, которая называлась «Водоворот», были вопросы по всем книгам. Ответить на них – задача не из лёгких и требовала абсолютной сосредоточенности! Вопросы были самые разные: простые, на них ребята отвечали быстро, и сложные, вызывавшие дискуссию в команде. В раунде «Своим курсом» была предоставлена возможность для каждой команды повлиять на исход финального этапа.  Двадцать вопросов, и возможность набрать двадцать баллов. И, мозговой штурм!.. И вот  игра окончена, жюри знакомит всех участников с результатами! Ребята уверенно шли к своей цели – победе! Все счастливы и довольны!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Огромное спасибо организаторам  Московского  дворца пионеров  за такие прекрасные конкурсы и возможность в них участвовать.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Фотоматериалы о подготовке к конкурсу: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-746759</wp:posOffset>
            </wp:positionH>
            <wp:positionV relativeFrom="paragraph">
              <wp:posOffset>244475</wp:posOffset>
            </wp:positionV>
            <wp:extent cx="3390900" cy="2543175"/>
            <wp:effectExtent b="0" l="0" r="0" t="0"/>
            <wp:wrapSquare wrapText="bothSides" distB="0" distT="0" distL="114300" distR="114300"/>
            <wp:docPr descr="C:\Users\o.polulyaxova\Desktop\Фото для отчетов\фото Лоцманы 2025.jpg" id="23" name="image11.jpg"/>
            <a:graphic>
              <a:graphicData uri="http://schemas.openxmlformats.org/drawingml/2006/picture">
                <pic:pic>
                  <pic:nvPicPr>
                    <pic:cNvPr descr="C:\Users\o.polulyaxova\Desktop\Фото для отчетов\фото Лоцманы 2025.jpg"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-533399</wp:posOffset>
            </wp:positionH>
            <wp:positionV relativeFrom="paragraph">
              <wp:posOffset>1195883</wp:posOffset>
            </wp:positionV>
            <wp:extent cx="4660900" cy="3495675"/>
            <wp:effectExtent b="0" l="0" r="0" t="0"/>
            <wp:wrapSquare wrapText="bothSides" distB="0" distT="0" distL="114300" distR="114300"/>
            <wp:docPr descr="C:\Users\o.polulyaxova\Desktop\Фото для отчетов\фото Лоцманы(4).jpg" id="17" name="image8.jpg"/>
            <a:graphic>
              <a:graphicData uri="http://schemas.openxmlformats.org/drawingml/2006/picture">
                <pic:pic>
                  <pic:nvPicPr>
                    <pic:cNvPr descr="C:\Users\o.polulyaxova\Desktop\Фото для отчетов\фото Лоцманы(4).jpg"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495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2266950</wp:posOffset>
            </wp:positionH>
            <wp:positionV relativeFrom="paragraph">
              <wp:posOffset>2654095</wp:posOffset>
            </wp:positionV>
            <wp:extent cx="3533775" cy="2648585"/>
            <wp:effectExtent b="0" l="0" r="0" t="0"/>
            <wp:wrapSquare wrapText="bothSides" distB="0" distT="0" distL="114300" distR="114300"/>
            <wp:docPr id="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8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2695575</wp:posOffset>
            </wp:positionH>
            <wp:positionV relativeFrom="paragraph">
              <wp:posOffset>67528</wp:posOffset>
            </wp:positionV>
            <wp:extent cx="3620135" cy="2647950"/>
            <wp:effectExtent b="0" l="0" r="0" t="0"/>
            <wp:wrapSquare wrapText="bothSides" distB="0" distT="0" distL="114300" distR="11430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647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-138112</wp:posOffset>
            </wp:positionH>
            <wp:positionV relativeFrom="paragraph">
              <wp:posOffset>257346</wp:posOffset>
            </wp:positionV>
            <wp:extent cx="3867150" cy="3867150"/>
            <wp:effectExtent b="0" l="0" r="0" t="0"/>
            <wp:wrapSquare wrapText="bothSides" distB="0" distT="0" distL="114300" distR="114300"/>
            <wp:docPr descr="C:\Users\o.polulyaxova\Desktop\Фото для отчетов\1 тур Лоцманы (1).jpg" id="18" name="image4.jpg"/>
            <a:graphic>
              <a:graphicData uri="http://schemas.openxmlformats.org/drawingml/2006/picture">
                <pic:pic>
                  <pic:nvPicPr>
                    <pic:cNvPr descr="C:\Users\o.polulyaxova\Desktop\Фото для отчетов\1 тур Лоцманы (1).jpg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86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-895349</wp:posOffset>
            </wp:positionH>
            <wp:positionV relativeFrom="paragraph">
              <wp:posOffset>220269</wp:posOffset>
            </wp:positionV>
            <wp:extent cx="3076575" cy="2306955"/>
            <wp:effectExtent b="0" l="0" r="0" t="0"/>
            <wp:wrapSquare wrapText="bothSides" distB="0" distT="0" distL="114300" distR="114300"/>
            <wp:docPr descr="C:\Users\o.polulyaxova\Desktop\Фото для отчетов\1 тур Лоцманы 6-7.jpg" id="22" name="image3.jpg"/>
            <a:graphic>
              <a:graphicData uri="http://schemas.openxmlformats.org/drawingml/2006/picture">
                <pic:pic>
                  <pic:nvPicPr>
                    <pic:cNvPr descr="C:\Users\o.polulyaxova\Desktop\Фото для отчетов\1 тур Лоцманы 6-7.jpg"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6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4200525</wp:posOffset>
            </wp:positionH>
            <wp:positionV relativeFrom="paragraph">
              <wp:posOffset>48307</wp:posOffset>
            </wp:positionV>
            <wp:extent cx="1914525" cy="2556510"/>
            <wp:effectExtent b="0" l="0" r="0" t="0"/>
            <wp:wrapSquare wrapText="bothSides" distB="0" distT="0" distL="114300" distR="11430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6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2276475</wp:posOffset>
            </wp:positionH>
            <wp:positionV relativeFrom="paragraph">
              <wp:posOffset>153082</wp:posOffset>
            </wp:positionV>
            <wp:extent cx="3848735" cy="2886075"/>
            <wp:effectExtent b="0" l="0" r="0" t="0"/>
            <wp:wrapSquare wrapText="bothSides" distB="0" distT="0" distL="114300" distR="114300"/>
            <wp:docPr descr="C:\Users\o.polulyaxova\Desktop\Фото для отчетов\Победители Лоцманы 2025.jpg" id="16" name="image10.jpg"/>
            <a:graphic>
              <a:graphicData uri="http://schemas.openxmlformats.org/drawingml/2006/picture">
                <pic:pic>
                  <pic:nvPicPr>
                    <pic:cNvPr descr="C:\Users\o.polulyaxova\Desktop\Фото для отчетов\Победители Лоцманы 2025.jpg"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886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-771524</wp:posOffset>
            </wp:positionH>
            <wp:positionV relativeFrom="paragraph">
              <wp:posOffset>108629</wp:posOffset>
            </wp:positionV>
            <wp:extent cx="3914775" cy="2935605"/>
            <wp:effectExtent b="0" l="0" r="0" t="0"/>
            <wp:wrapSquare wrapText="bothSides" distB="0" distT="0" distL="114300" distR="114300"/>
            <wp:docPr descr="C:\Users\o.polulyaxova\Desktop\Фото для отчетов\финал лоцманы 2025.jpg" id="19" name="image6.jpg"/>
            <a:graphic>
              <a:graphicData uri="http://schemas.openxmlformats.org/drawingml/2006/picture">
                <pic:pic>
                  <pic:nvPicPr>
                    <pic:cNvPr descr="C:\Users\o.polulyaxova\Desktop\Фото для отчетов\финал лоцманы 2025.jpg"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5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-561974</wp:posOffset>
            </wp:positionH>
            <wp:positionV relativeFrom="paragraph">
              <wp:posOffset>95079</wp:posOffset>
            </wp:positionV>
            <wp:extent cx="3397885" cy="2547620"/>
            <wp:effectExtent b="0" l="0" r="0" t="0"/>
            <wp:wrapSquare wrapText="bothSides" distB="0" distT="0" distL="114300" distR="114300"/>
            <wp:docPr descr="C:\Users\o.polulyaxova\Desktop\Фото для отчетов\финал лоцм. 2025.jpg" id="21" name="image1.jpg"/>
            <a:graphic>
              <a:graphicData uri="http://schemas.openxmlformats.org/drawingml/2006/picture">
                <pic:pic>
                  <pic:nvPicPr>
                    <pic:cNvPr descr="C:\Users\o.polulyaxova\Desktop\Фото для отчетов\финал лоцм. 2025.jpg"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547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3781425</wp:posOffset>
            </wp:positionH>
            <wp:positionV relativeFrom="paragraph">
              <wp:posOffset>257004</wp:posOffset>
            </wp:positionV>
            <wp:extent cx="2222500" cy="1666875"/>
            <wp:effectExtent b="0" l="0" r="0" t="0"/>
            <wp:wrapSquare wrapText="bothSides" distB="0" distT="0" distL="114300" distR="114300"/>
            <wp:docPr descr="C:\Users\o.polulyaxova\Desktop\Фото для отчетов\финал лоцман 2025.jpg" id="13" name="image7.jpg"/>
            <a:graphic>
              <a:graphicData uri="http://schemas.openxmlformats.org/drawingml/2006/picture">
                <pic:pic>
                  <pic:nvPicPr>
                    <pic:cNvPr descr="C:\Users\o.polulyaxova\Desktop\Фото для отчетов\финал лоцман 2025.jpg"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1126F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1126FF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6.jpg"/><Relationship Id="rId14" Type="http://schemas.openxmlformats.org/officeDocument/2006/relationships/image" Target="media/image10.jpg"/><Relationship Id="rId17" Type="http://schemas.openxmlformats.org/officeDocument/2006/relationships/image" Target="media/image7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1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37jLyTeCobagUaaEqQnRONC+7w==">CgMxLjAyDWguaGsweGQyajB3c244AHIhMUNSMXJma1U2Z05QdWhQdFJpTllRWk55NW5aMF81azRB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2025-03-28T07:30:00Z</dcterms:created>
  <dc:creator>Полуляхова Ольга Васильевна</dc:creator>
</cp:coreProperties>
</file>