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C" w:rsidRPr="00891678" w:rsidRDefault="00891678" w:rsidP="00A4350C">
      <w:pPr>
        <w:jc w:val="center"/>
        <w:rPr>
          <w:rFonts w:ascii="Mistral" w:hAnsi="Mistral" w:cs="Times New Roman"/>
          <w:b/>
          <w:color w:val="006600"/>
          <w:sz w:val="48"/>
        </w:rPr>
      </w:pPr>
      <w:r>
        <w:rPr>
          <w:rFonts w:ascii="Mistral" w:hAnsi="Mistral" w:cs="Times New Roman"/>
          <w:b/>
          <w:noProof/>
          <w:color w:val="006600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576329</wp:posOffset>
            </wp:positionH>
            <wp:positionV relativeFrom="paragraph">
              <wp:posOffset>-549969</wp:posOffset>
            </wp:positionV>
            <wp:extent cx="1395080" cy="1371600"/>
            <wp:effectExtent l="19050" t="0" r="0" b="0"/>
            <wp:wrapNone/>
            <wp:docPr id="1" name="Рисунок 1" descr="http://clipground.com/images/idea-with-gears-clipar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ground.com/images/idea-with-gears-clipart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50C" w:rsidRPr="00891678">
        <w:rPr>
          <w:rFonts w:ascii="Mistral" w:hAnsi="Mistral" w:cs="Times New Roman"/>
          <w:b/>
          <w:color w:val="006600"/>
          <w:sz w:val="48"/>
        </w:rPr>
        <w:t>ТРАМПЛИН УСПЕХА</w:t>
      </w:r>
    </w:p>
    <w:p w:rsidR="00A4350C" w:rsidRPr="007A2C7F" w:rsidRDefault="00A4350C" w:rsidP="00A435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C7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всей недели совместно с профессиональной командой психологов ребята будут  раскрывать границы возможностей, распознавать неизведанные стороны личности, способности и склонности. В дальнейшем полученные знания и навыки помогут грамотно выстраивать отношения и взаимодействия в социуме.</w:t>
      </w:r>
    </w:p>
    <w:p w:rsidR="00A4350C" w:rsidRPr="007A2C7F" w:rsidRDefault="00A4350C" w:rsidP="00A435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C7F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профессиональных тренингов, психологических игр и упражнений,  ребята смогут определить не только личностные качества, но и качества, которые помогут им при выборе  будущей профессии.</w:t>
      </w:r>
    </w:p>
    <w:p w:rsidR="00A4350C" w:rsidRPr="007A2C7F" w:rsidRDefault="00A4350C" w:rsidP="00A435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C7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уверенной позиции в социуме – необходимы знания своих лидерских качеств. Групповая работа позволит ребятам определить не только свои сильные лидерские стороны, но и как грамотно выходить из конфликтных ситуаций</w:t>
      </w:r>
    </w:p>
    <w:p w:rsidR="00A4350C" w:rsidRPr="007A2C7F" w:rsidRDefault="00A4350C" w:rsidP="00A435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7A2C7F">
        <w:rPr>
          <w:b/>
          <w:sz w:val="28"/>
          <w:szCs w:val="28"/>
        </w:rPr>
        <w:t>Программа " Трамплин Успеха" направлена на  личностное развитие ребенка, а именно:</w:t>
      </w:r>
    </w:p>
    <w:p w:rsidR="00A4350C" w:rsidRPr="007A2C7F" w:rsidRDefault="00A4350C" w:rsidP="008916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C7F">
        <w:rPr>
          <w:color w:val="000000"/>
          <w:sz w:val="28"/>
          <w:szCs w:val="28"/>
        </w:rPr>
        <w:t>1.    Создание условий для формирования стремления к самопознанию, погружения в свой вну</w:t>
      </w:r>
      <w:r w:rsidR="00891678">
        <w:rPr>
          <w:color w:val="000000"/>
          <w:sz w:val="28"/>
          <w:szCs w:val="28"/>
        </w:rPr>
        <w:t>трен</w:t>
      </w:r>
      <w:r w:rsidR="00891678">
        <w:rPr>
          <w:color w:val="000000"/>
          <w:sz w:val="28"/>
          <w:szCs w:val="28"/>
        </w:rPr>
        <w:softHyphen/>
        <w:t>ний мир и ориентации в нем;</w:t>
      </w:r>
    </w:p>
    <w:p w:rsidR="00A4350C" w:rsidRPr="007A2C7F" w:rsidRDefault="00A4350C" w:rsidP="008916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C7F">
        <w:rPr>
          <w:color w:val="000000"/>
          <w:sz w:val="28"/>
          <w:szCs w:val="28"/>
        </w:rPr>
        <w:t xml:space="preserve">2.    Расширение знания участников о чувствах и эмоциях, создание условий для развития способности </w:t>
      </w:r>
      <w:proofErr w:type="spellStart"/>
      <w:r w:rsidRPr="007A2C7F">
        <w:rPr>
          <w:color w:val="000000"/>
          <w:sz w:val="28"/>
          <w:szCs w:val="28"/>
        </w:rPr>
        <w:t>безоценочного</w:t>
      </w:r>
      <w:proofErr w:type="spellEnd"/>
      <w:r w:rsidRPr="007A2C7F">
        <w:rPr>
          <w:color w:val="000000"/>
          <w:sz w:val="28"/>
          <w:szCs w:val="28"/>
        </w:rPr>
        <w:t xml:space="preserve"> их принятия, формирование  умения управлять своими чувст</w:t>
      </w:r>
      <w:r w:rsidR="00891678">
        <w:rPr>
          <w:color w:val="000000"/>
          <w:sz w:val="28"/>
          <w:szCs w:val="28"/>
        </w:rPr>
        <w:t>вами и эмоциональными реакциями;</w:t>
      </w:r>
    </w:p>
    <w:p w:rsidR="00A4350C" w:rsidRPr="007A2C7F" w:rsidRDefault="00A4350C" w:rsidP="008916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C7F">
        <w:rPr>
          <w:color w:val="000000"/>
          <w:sz w:val="28"/>
          <w:szCs w:val="28"/>
        </w:rPr>
        <w:t xml:space="preserve">3.    Способствование к формированию навыков общения, умению слушать и слышать, высказывать свою точку зрения, приходить к компромиссному решению и </w:t>
      </w:r>
      <w:r w:rsidR="00891678">
        <w:rPr>
          <w:color w:val="000000"/>
          <w:sz w:val="28"/>
          <w:szCs w:val="28"/>
        </w:rPr>
        <w:t>пониманию других людей;</w:t>
      </w:r>
    </w:p>
    <w:p w:rsidR="00A4350C" w:rsidRDefault="00A4350C" w:rsidP="008916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C7F">
        <w:rPr>
          <w:color w:val="000000"/>
          <w:sz w:val="28"/>
          <w:szCs w:val="28"/>
        </w:rPr>
        <w:t>4.    Способствование к осознанию своей жизненной перспективы, жизненных целей, путей и способов их достижения</w:t>
      </w:r>
      <w:r w:rsidR="00891678">
        <w:rPr>
          <w:color w:val="000000"/>
          <w:sz w:val="28"/>
          <w:szCs w:val="28"/>
        </w:rPr>
        <w:t>.</w:t>
      </w:r>
    </w:p>
    <w:p w:rsidR="00891678" w:rsidRDefault="00891678" w:rsidP="00891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этого ребята смогут попробовать себя в различных видах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став участниками интерактивных игр: «Форд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Боярд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», «Метро», </w:t>
      </w:r>
    </w:p>
    <w:p w:rsidR="00891678" w:rsidRDefault="00891678" w:rsidP="00891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12B17">
        <w:rPr>
          <w:rFonts w:ascii="Times New Roman" w:hAnsi="Times New Roman" w:cs="Times New Roman"/>
          <w:sz w:val="28"/>
          <w:szCs w:val="28"/>
        </w:rPr>
        <w:lastRenderedPageBreak/>
        <w:t>отрядны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12B17">
        <w:rPr>
          <w:rFonts w:ascii="Times New Roman" w:hAnsi="Times New Roman" w:cs="Times New Roman"/>
          <w:sz w:val="28"/>
          <w:szCs w:val="28"/>
        </w:rPr>
        <w:t>КТД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2B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Счастливое детство</w:t>
      </w:r>
      <w:r w:rsidRPr="00C12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«Добрые дела»,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вечерних мероприятий: «Битва команд», «Сказочная феерия», «Танцы на ВГ» и многих других</w:t>
      </w:r>
      <w:r w:rsidRPr="0083290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91678" w:rsidRPr="007A2C7F" w:rsidRDefault="00891678" w:rsidP="0089167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1246181</wp:posOffset>
            </wp:positionH>
            <wp:positionV relativeFrom="paragraph">
              <wp:posOffset>-323407</wp:posOffset>
            </wp:positionV>
            <wp:extent cx="4212708" cy="4944139"/>
            <wp:effectExtent l="19050" t="0" r="0" b="0"/>
            <wp:wrapNone/>
            <wp:docPr id="4" name="Рисунок 4" descr="http://lager-rosta.ru/wp-content/uploads/2015/09/konsultatsii-dlya-detej-i-podro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ger-rosta.ru/wp-content/uploads/2015/09/konsultatsii-dlya-detej-i-podrost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8" cy="49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1678" w:rsidRPr="007A2C7F" w:rsidSect="00BB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438B"/>
    <w:rsid w:val="00881DEC"/>
    <w:rsid w:val="00891678"/>
    <w:rsid w:val="00A4350C"/>
    <w:rsid w:val="00A4438B"/>
    <w:rsid w:val="00B90082"/>
    <w:rsid w:val="00BB3239"/>
    <w:rsid w:val="00C2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2018-04-07T12:26:00Z</dcterms:created>
  <dcterms:modified xsi:type="dcterms:W3CDTF">2018-04-07T15:28:00Z</dcterms:modified>
</cp:coreProperties>
</file>